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58" w:rsidRPr="00FC4AA3" w:rsidRDefault="009F1758" w:rsidP="009F1758">
      <w:pPr>
        <w:spacing w:before="100" w:beforeAutospacing="1"/>
        <w:jc w:val="center"/>
        <w:rPr>
          <w:rFonts w:asciiTheme="majorHAnsi" w:eastAsia="Times New Roman" w:hAnsiTheme="majorHAnsi" w:cs="Times New Roman"/>
          <w:sz w:val="28"/>
          <w:szCs w:val="28"/>
          <w:lang w:eastAsia="sr-Cyrl-CS"/>
        </w:rPr>
      </w:pPr>
      <w:r w:rsidRPr="00FC4AA3">
        <w:rPr>
          <w:rFonts w:asciiTheme="majorHAnsi" w:eastAsia="Times New Roman" w:hAnsiTheme="majorHAnsi" w:cs="Times New Roman"/>
          <w:b/>
          <w:bCs/>
          <w:sz w:val="28"/>
          <w:szCs w:val="28"/>
          <w:lang w:eastAsia="sr-Cyrl-CS"/>
        </w:rPr>
        <w:t>ОБАВЈЕШТЕЊЕ</w:t>
      </w:r>
    </w:p>
    <w:p w:rsidR="009F1758" w:rsidRPr="00FC4AA3" w:rsidRDefault="009F1758" w:rsidP="001C5769">
      <w:pPr>
        <w:jc w:val="center"/>
        <w:rPr>
          <w:rFonts w:asciiTheme="majorHAnsi" w:eastAsia="Times New Roman" w:hAnsiTheme="majorHAnsi" w:cs="Times New Roman"/>
          <w:sz w:val="24"/>
          <w:szCs w:val="24"/>
          <w:lang w:eastAsia="sr-Cyrl-CS"/>
        </w:rPr>
      </w:pPr>
      <w:r w:rsidRPr="00FC4AA3">
        <w:rPr>
          <w:rFonts w:asciiTheme="majorHAnsi" w:eastAsia="Times New Roman" w:hAnsiTheme="majorHAnsi" w:cs="Times New Roman"/>
          <w:b/>
          <w:bCs/>
          <w:sz w:val="24"/>
          <w:szCs w:val="24"/>
          <w:lang w:eastAsia="sr-Cyrl-CS"/>
        </w:rPr>
        <w:t xml:space="preserve">о расподјели финансијских средстава подстицаја иноваторства у </w:t>
      </w:r>
    </w:p>
    <w:p w:rsidR="009F1758" w:rsidRPr="00FC4AA3" w:rsidRDefault="009F1758" w:rsidP="001C5769">
      <w:pPr>
        <w:jc w:val="center"/>
        <w:rPr>
          <w:rFonts w:asciiTheme="majorHAnsi" w:eastAsia="Times New Roman" w:hAnsiTheme="majorHAnsi" w:cs="Times New Roman"/>
          <w:sz w:val="24"/>
          <w:szCs w:val="24"/>
          <w:lang w:eastAsia="sr-Cyrl-CS"/>
        </w:rPr>
      </w:pPr>
      <w:r w:rsidRPr="00FC4AA3">
        <w:rPr>
          <w:rFonts w:asciiTheme="majorHAnsi" w:eastAsia="Times New Roman" w:hAnsiTheme="majorHAnsi" w:cs="Times New Roman"/>
          <w:b/>
          <w:bCs/>
          <w:sz w:val="24"/>
          <w:szCs w:val="24"/>
          <w:lang w:eastAsia="sr-Cyrl-CS"/>
        </w:rPr>
        <w:t xml:space="preserve">Републици Српској за I и </w:t>
      </w:r>
      <w:r w:rsidR="00726032">
        <w:rPr>
          <w:rFonts w:asciiTheme="majorHAnsi" w:eastAsia="Times New Roman" w:hAnsiTheme="majorHAnsi" w:cs="Times New Roman"/>
          <w:b/>
          <w:bCs/>
          <w:sz w:val="24"/>
          <w:szCs w:val="24"/>
          <w:lang w:val="sr-Latn-CS" w:eastAsia="sr-Cyrl-CS"/>
        </w:rPr>
        <w:t>II</w:t>
      </w:r>
      <w:r w:rsidRPr="00FC4AA3">
        <w:rPr>
          <w:rFonts w:asciiTheme="majorHAnsi" w:eastAsia="Times New Roman" w:hAnsiTheme="majorHAnsi" w:cs="Times New Roman"/>
          <w:b/>
          <w:bCs/>
          <w:sz w:val="24"/>
          <w:szCs w:val="24"/>
          <w:lang w:eastAsia="sr-Cyrl-CS"/>
        </w:rPr>
        <w:t xml:space="preserve"> квартал 20</w:t>
      </w:r>
      <w:r w:rsidR="00627364" w:rsidRPr="00FC4AA3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sr-Cyrl-CS"/>
        </w:rPr>
        <w:t>1</w:t>
      </w:r>
      <w:r w:rsidR="00726032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sr-Cyrl-CS"/>
        </w:rPr>
        <w:t>2</w:t>
      </w:r>
      <w:r w:rsidRPr="00FC4AA3">
        <w:rPr>
          <w:rFonts w:asciiTheme="majorHAnsi" w:eastAsia="Times New Roman" w:hAnsiTheme="majorHAnsi" w:cs="Times New Roman"/>
          <w:b/>
          <w:bCs/>
          <w:sz w:val="24"/>
          <w:szCs w:val="24"/>
          <w:lang w:eastAsia="sr-Cyrl-CS"/>
        </w:rPr>
        <w:t xml:space="preserve">. године </w:t>
      </w:r>
    </w:p>
    <w:p w:rsidR="009F1758" w:rsidRPr="00D941D1" w:rsidRDefault="009F1758" w:rsidP="009F1758">
      <w:pPr>
        <w:spacing w:before="100" w:beforeAutospacing="1"/>
        <w:jc w:val="both"/>
        <w:rPr>
          <w:rFonts w:ascii="Calibri" w:eastAsia="Times New Roman" w:hAnsi="Calibri" w:cs="Calibri"/>
          <w:lang w:eastAsia="sr-Cyrl-CS"/>
        </w:rPr>
      </w:pPr>
      <w:r w:rsidRPr="00D941D1">
        <w:rPr>
          <w:rFonts w:ascii="Calibri" w:eastAsia="Times New Roman" w:hAnsi="Calibri" w:cs="Calibri"/>
          <w:lang w:eastAsia="sr-Cyrl-CS"/>
        </w:rPr>
        <w:t xml:space="preserve">На основу обавјештења Министарства науке и технологије за додјелу финансијских средстава подршке иноваторсту у Републици Српској број </w:t>
      </w:r>
      <w:r w:rsidR="00726032">
        <w:rPr>
          <w:rFonts w:ascii="Calibri" w:eastAsia="Calibri" w:hAnsi="Calibri" w:cs="Calibri"/>
        </w:rPr>
        <w:t>19/6-030/3-1-</w:t>
      </w:r>
      <w:r w:rsidR="00726032">
        <w:rPr>
          <w:rFonts w:ascii="Calibri" w:eastAsia="Calibri" w:hAnsi="Calibri" w:cs="Calibri"/>
          <w:lang w:val="en-GB"/>
        </w:rPr>
        <w:t>1</w:t>
      </w:r>
      <w:r w:rsidR="00D941D1" w:rsidRPr="00D941D1">
        <w:rPr>
          <w:rFonts w:ascii="Calibri" w:eastAsia="Calibri" w:hAnsi="Calibri" w:cs="Calibri"/>
        </w:rPr>
        <w:t>/1</w:t>
      </w:r>
      <w:r w:rsidR="00726032">
        <w:rPr>
          <w:rFonts w:ascii="Calibri" w:eastAsia="Calibri" w:hAnsi="Calibri" w:cs="Calibri"/>
          <w:lang w:val="en-GB"/>
        </w:rPr>
        <w:t>2</w:t>
      </w:r>
      <w:r w:rsidR="00A43086" w:rsidRPr="00D941D1">
        <w:rPr>
          <w:rFonts w:ascii="Calibri" w:hAnsi="Calibri" w:cs="Calibri"/>
        </w:rPr>
        <w:t xml:space="preserve"> од </w:t>
      </w:r>
      <w:r w:rsidR="00726032">
        <w:rPr>
          <w:rFonts w:ascii="Calibri" w:hAnsi="Calibri" w:cs="Calibri"/>
          <w:lang w:val="en-GB"/>
        </w:rPr>
        <w:t>01</w:t>
      </w:r>
      <w:r w:rsidR="00F15067" w:rsidRPr="00D941D1">
        <w:rPr>
          <w:rFonts w:ascii="Calibri" w:hAnsi="Calibri" w:cs="Calibri"/>
        </w:rPr>
        <w:t>.</w:t>
      </w:r>
      <w:r w:rsidR="00726032">
        <w:rPr>
          <w:rFonts w:ascii="Calibri" w:hAnsi="Calibri" w:cs="Calibri"/>
          <w:lang w:val="en-US"/>
        </w:rPr>
        <w:t>03</w:t>
      </w:r>
      <w:r w:rsidR="00A43086" w:rsidRPr="00D941D1">
        <w:rPr>
          <w:rFonts w:ascii="Calibri" w:hAnsi="Calibri" w:cs="Calibri"/>
        </w:rPr>
        <w:t>.20</w:t>
      </w:r>
      <w:r w:rsidR="00A43086" w:rsidRPr="00D941D1">
        <w:rPr>
          <w:rFonts w:ascii="Calibri" w:hAnsi="Calibri" w:cs="Calibri"/>
          <w:lang w:val="ru-RU"/>
        </w:rPr>
        <w:t>1</w:t>
      </w:r>
      <w:r w:rsidR="00726032">
        <w:rPr>
          <w:rFonts w:ascii="Calibri" w:hAnsi="Calibri" w:cs="Calibri"/>
          <w:lang w:val="en-US"/>
        </w:rPr>
        <w:t>2</w:t>
      </w:r>
      <w:r w:rsidR="00A43086" w:rsidRPr="00D941D1">
        <w:rPr>
          <w:rFonts w:ascii="Calibri" w:eastAsia="Times New Roman" w:hAnsi="Calibri" w:cs="Calibri"/>
          <w:lang w:val="en-US" w:eastAsia="sr-Cyrl-CS"/>
        </w:rPr>
        <w:t>.</w:t>
      </w:r>
      <w:r w:rsidR="004D740F" w:rsidRPr="00D941D1">
        <w:rPr>
          <w:rFonts w:ascii="Calibri" w:eastAsia="Times New Roman" w:hAnsi="Calibri" w:cs="Calibri"/>
          <w:lang w:eastAsia="sr-Cyrl-CS"/>
        </w:rPr>
        <w:t xml:space="preserve"> године, у складу са </w:t>
      </w:r>
      <w:r w:rsidRPr="00D941D1">
        <w:rPr>
          <w:rFonts w:ascii="Calibri" w:eastAsia="Times New Roman" w:hAnsi="Calibri" w:cs="Calibri"/>
          <w:lang w:eastAsia="sr-Cyrl-CS"/>
        </w:rPr>
        <w:t xml:space="preserve">прописаном процедуром у важећем правилнику, </w:t>
      </w:r>
      <w:r w:rsidRPr="00D941D1">
        <w:rPr>
          <w:rFonts w:ascii="Calibri" w:eastAsia="Times New Roman" w:hAnsi="Calibri" w:cs="Calibri"/>
          <w:lang w:val="sr-Cyrl-BA" w:eastAsia="sr-Cyrl-CS"/>
        </w:rPr>
        <w:t xml:space="preserve">министар науке и технологије </w:t>
      </w:r>
      <w:r w:rsidR="00D941D1">
        <w:rPr>
          <w:rFonts w:ascii="Calibri" w:eastAsia="Times New Roman" w:hAnsi="Calibri" w:cs="Calibri"/>
          <w:lang w:val="sr-Cyrl-BA" w:eastAsia="sr-Cyrl-CS"/>
        </w:rPr>
        <w:t>проф.</w:t>
      </w:r>
      <w:r w:rsidRPr="00D941D1">
        <w:rPr>
          <w:rFonts w:ascii="Calibri" w:eastAsia="Times New Roman" w:hAnsi="Calibri" w:cs="Calibri"/>
          <w:lang w:val="sr-Cyrl-BA" w:eastAsia="sr-Cyrl-CS"/>
        </w:rPr>
        <w:t xml:space="preserve"> др </w:t>
      </w:r>
      <w:r w:rsidR="00D941D1">
        <w:rPr>
          <w:rFonts w:ascii="Calibri" w:eastAsia="Times New Roman" w:hAnsi="Calibri" w:cs="Calibri"/>
          <w:lang w:val="sr-Cyrl-BA" w:eastAsia="sr-Cyrl-CS"/>
        </w:rPr>
        <w:t>Јасмин Комић</w:t>
      </w:r>
      <w:r w:rsidRPr="00D941D1">
        <w:rPr>
          <w:rFonts w:ascii="Calibri" w:eastAsia="Times New Roman" w:hAnsi="Calibri" w:cs="Calibri"/>
          <w:lang w:val="sr-Cyrl-BA" w:eastAsia="sr-Cyrl-CS"/>
        </w:rPr>
        <w:t xml:space="preserve"> </w:t>
      </w:r>
      <w:r w:rsidRPr="00D941D1">
        <w:rPr>
          <w:rFonts w:ascii="Calibri" w:eastAsia="Times New Roman" w:hAnsi="Calibri" w:cs="Calibri"/>
          <w:lang w:eastAsia="sr-Cyrl-CS"/>
        </w:rPr>
        <w:t>је донио рјешења о расподјели финансијских средстава за организације иноваторства и појединачне радове иноватора, према доле наведени</w:t>
      </w:r>
      <w:r w:rsidR="0050058C">
        <w:rPr>
          <w:rFonts w:ascii="Calibri" w:eastAsia="Times New Roman" w:hAnsi="Calibri" w:cs="Calibri"/>
          <w:lang w:val="sr-Cyrl-BA" w:eastAsia="sr-Cyrl-CS"/>
        </w:rPr>
        <w:t>м</w:t>
      </w:r>
      <w:r w:rsidRPr="00D941D1">
        <w:rPr>
          <w:rFonts w:ascii="Calibri" w:eastAsia="Times New Roman" w:hAnsi="Calibri" w:cs="Calibri"/>
          <w:lang w:eastAsia="sr-Cyrl-CS"/>
        </w:rPr>
        <w:t xml:space="preserve"> подстицаји</w:t>
      </w:r>
      <w:r w:rsidR="00673854">
        <w:rPr>
          <w:rFonts w:ascii="Calibri" w:eastAsia="Times New Roman" w:hAnsi="Calibri" w:cs="Calibri"/>
          <w:lang w:eastAsia="sr-Cyrl-CS"/>
        </w:rPr>
        <w:t>ма</w:t>
      </w:r>
      <w:r w:rsidRPr="00D941D1">
        <w:rPr>
          <w:rFonts w:ascii="Calibri" w:eastAsia="Times New Roman" w:hAnsi="Calibri" w:cs="Calibri"/>
          <w:lang w:eastAsia="sr-Cyrl-CS"/>
        </w:rPr>
        <w:t>:</w:t>
      </w:r>
    </w:p>
    <w:p w:rsidR="009F1758" w:rsidRPr="00726032" w:rsidRDefault="009F1758" w:rsidP="005A3C30">
      <w:pPr>
        <w:pStyle w:val="ListParagraph"/>
        <w:numPr>
          <w:ilvl w:val="0"/>
          <w:numId w:val="2"/>
        </w:numPr>
        <w:spacing w:before="100" w:beforeAutospacing="1"/>
        <w:ind w:hanging="405"/>
        <w:rPr>
          <w:rFonts w:eastAsia="Times New Roman" w:cs="Times New Roman"/>
          <w:sz w:val="24"/>
          <w:szCs w:val="24"/>
          <w:lang w:eastAsia="sr-Cyrl-CS"/>
        </w:rPr>
      </w:pPr>
      <w:r w:rsidRPr="00FC4AA3">
        <w:rPr>
          <w:rFonts w:eastAsia="Times New Roman" w:cs="Times New Roman"/>
          <w:b/>
          <w:bCs/>
          <w:sz w:val="24"/>
          <w:szCs w:val="24"/>
          <w:lang w:eastAsia="sr-Cyrl-CS"/>
        </w:rPr>
        <w:t>Организације иноваторства</w:t>
      </w:r>
    </w:p>
    <w:p w:rsidR="00726032" w:rsidRPr="00FC4AA3" w:rsidRDefault="00726032" w:rsidP="00726032">
      <w:pPr>
        <w:pStyle w:val="ListParagraph"/>
        <w:spacing w:before="100" w:beforeAutospacing="1"/>
        <w:ind w:left="405"/>
        <w:rPr>
          <w:rFonts w:eastAsia="Times New Roman" w:cs="Times New Roman"/>
          <w:sz w:val="24"/>
          <w:szCs w:val="24"/>
          <w:lang w:eastAsia="sr-Cyrl-CS"/>
        </w:rPr>
      </w:pPr>
    </w:p>
    <w:tbl>
      <w:tblPr>
        <w:tblW w:w="8287" w:type="dxa"/>
        <w:tblInd w:w="468" w:type="dxa"/>
        <w:tblCellMar>
          <w:left w:w="0" w:type="dxa"/>
          <w:right w:w="0" w:type="dxa"/>
        </w:tblCellMar>
        <w:tblLook w:val="04A0"/>
      </w:tblPr>
      <w:tblGrid>
        <w:gridCol w:w="540"/>
        <w:gridCol w:w="5763"/>
        <w:gridCol w:w="1984"/>
      </w:tblGrid>
      <w:tr w:rsidR="009F1758" w:rsidRPr="00E71AD8" w:rsidTr="00367496">
        <w:trPr>
          <w:cantSplit/>
          <w:trHeight w:val="3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758" w:rsidRPr="00E71AD8" w:rsidRDefault="009F1758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РБ</w:t>
            </w:r>
          </w:p>
        </w:tc>
        <w:tc>
          <w:tcPr>
            <w:tcW w:w="5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758" w:rsidRPr="00E71AD8" w:rsidRDefault="009F1758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Савез / удружење иноватора, мјесто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758" w:rsidRPr="00E71AD8" w:rsidRDefault="009F1758" w:rsidP="00367496">
            <w:pPr>
              <w:ind w:left="-113" w:right="-113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Додјељена фин.</w:t>
            </w:r>
          </w:p>
          <w:p w:rsidR="009F1758" w:rsidRPr="00E71AD8" w:rsidRDefault="009F1758" w:rsidP="00367496">
            <w:pPr>
              <w:ind w:left="-113" w:right="-113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средства (КМ)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Савез иноватора Републике Српске; Бања Лука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16.500,00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2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Удружење иноватора града Бања Луке; Бања Лука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3.200,00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Удружење иноватора Источне Херцеговине; Требиње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1.800,00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4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Удружење иноватора регије Бијељина; Бијељина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1.700,00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5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Удружење иноватора „Иноватор“; Добој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1.100,00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367496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6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26032" w:rsidRDefault="00726032" w:rsidP="005C5EBD">
            <w:pPr>
              <w:tabs>
                <w:tab w:val="left" w:pos="-648"/>
              </w:tabs>
              <w:rPr>
                <w:lang w:val="en-GB"/>
              </w:rPr>
            </w:pPr>
            <w:r w:rsidRPr="00091919">
              <w:t>Удружење проналазача Приједор, Приједор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1.500,00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5C5EBD">
            <w:pPr>
              <w:spacing w:before="100" w:beforeAutospacing="1"/>
              <w:jc w:val="center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7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5C5EBD">
            <w:pPr>
              <w:spacing w:before="100" w:beforeAutospacing="1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Удружење иноватора општине Лакташи; Лакташи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1.000,00</w:t>
            </w:r>
          </w:p>
        </w:tc>
      </w:tr>
      <w:tr w:rsidR="00726032" w:rsidRPr="00E71AD8" w:rsidTr="00367496">
        <w:trPr>
          <w:cantSplit/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26032" w:rsidRDefault="00726032" w:rsidP="00367496">
            <w:pPr>
              <w:spacing w:before="100" w:beforeAutospacing="1"/>
              <w:jc w:val="center"/>
              <w:rPr>
                <w:rFonts w:eastAsia="Times New Roman" w:cs="Times New Roman"/>
                <w:lang w:val="en-GB" w:eastAsia="sr-Cyrl-CS"/>
              </w:rPr>
            </w:pPr>
            <w:r>
              <w:rPr>
                <w:rFonts w:eastAsia="Times New Roman" w:cs="Times New Roman"/>
                <w:lang w:val="en-GB" w:eastAsia="sr-Cyrl-CS"/>
              </w:rPr>
              <w:t>8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71AD8" w:rsidRDefault="00726032" w:rsidP="005C5EBD">
            <w:pPr>
              <w:spacing w:before="100" w:beforeAutospacing="1"/>
              <w:rPr>
                <w:rFonts w:eastAsia="Times New Roman" w:cs="Times New Roman"/>
                <w:lang w:eastAsia="sr-Cyrl-CS"/>
              </w:rPr>
            </w:pPr>
            <w:r w:rsidRPr="00E71AD8">
              <w:rPr>
                <w:rFonts w:eastAsia="Times New Roman" w:cs="Times New Roman"/>
                <w:lang w:eastAsia="sr-Cyrl-CS"/>
              </w:rPr>
              <w:t>Удружење иноватора Градишка; Градишка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5C5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1.200,00</w:t>
            </w:r>
          </w:p>
        </w:tc>
      </w:tr>
    </w:tbl>
    <w:p w:rsidR="00726032" w:rsidRPr="00726032" w:rsidRDefault="009F1758" w:rsidP="00726032">
      <w:pPr>
        <w:pStyle w:val="ListParagraph"/>
        <w:numPr>
          <w:ilvl w:val="0"/>
          <w:numId w:val="2"/>
        </w:numPr>
        <w:spacing w:before="100" w:beforeAutospacing="1"/>
        <w:ind w:hanging="405"/>
        <w:rPr>
          <w:rFonts w:eastAsia="Times New Roman" w:cs="Times New Roman"/>
          <w:sz w:val="24"/>
          <w:szCs w:val="24"/>
          <w:lang w:eastAsia="sr-Cyrl-CS"/>
        </w:rPr>
      </w:pPr>
      <w:r w:rsidRPr="00FC4AA3">
        <w:rPr>
          <w:rFonts w:eastAsia="Times New Roman" w:cs="Times New Roman"/>
          <w:sz w:val="24"/>
          <w:szCs w:val="24"/>
          <w:lang w:eastAsia="sr-Cyrl-CS"/>
        </w:rPr>
        <w:t> </w:t>
      </w:r>
      <w:r w:rsidRPr="00FC4AA3">
        <w:rPr>
          <w:rFonts w:eastAsia="Times New Roman" w:cs="Times New Roman"/>
          <w:b/>
          <w:bCs/>
          <w:sz w:val="24"/>
          <w:szCs w:val="24"/>
          <w:lang w:eastAsia="sr-Cyrl-CS"/>
        </w:rPr>
        <w:t>Појединачни радови иноватора</w:t>
      </w:r>
      <w:r w:rsidRPr="00FC4AA3">
        <w:rPr>
          <w:rFonts w:eastAsia="Times New Roman" w:cs="Times New Roman"/>
          <w:sz w:val="24"/>
          <w:szCs w:val="24"/>
          <w:lang w:eastAsia="sr-Cyrl-CS"/>
        </w:rPr>
        <w:t xml:space="preserve">  </w:t>
      </w:r>
    </w:p>
    <w:p w:rsidR="00AA4F78" w:rsidRPr="00FC4AA3" w:rsidRDefault="00AA4F78" w:rsidP="00AA4F78">
      <w:pPr>
        <w:pStyle w:val="ListParagraph"/>
        <w:spacing w:before="100" w:beforeAutospacing="1"/>
        <w:ind w:left="405"/>
        <w:rPr>
          <w:rFonts w:eastAsia="Times New Roman" w:cs="Times New Roman"/>
          <w:sz w:val="24"/>
          <w:szCs w:val="24"/>
          <w:lang w:eastAsia="sr-Cyrl-CS"/>
        </w:rPr>
      </w:pPr>
    </w:p>
    <w:tbl>
      <w:tblPr>
        <w:tblW w:w="4908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4963"/>
        <w:gridCol w:w="1983"/>
        <w:gridCol w:w="1559"/>
      </w:tblGrid>
      <w:tr w:rsidR="00D80103" w:rsidRPr="00E71AD8" w:rsidTr="00367496">
        <w:trPr>
          <w:trHeight w:val="34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758" w:rsidRPr="006629E7" w:rsidRDefault="009F1758" w:rsidP="00726032">
            <w:pPr>
              <w:ind w:left="-57" w:right="-57"/>
              <w:rPr>
                <w:rFonts w:eastAsia="Times New Roman" w:cs="Times New Roman"/>
                <w:b/>
                <w:lang w:eastAsia="sr-Cyrl-CS"/>
              </w:rPr>
            </w:pPr>
            <w:r w:rsidRPr="006629E7">
              <w:rPr>
                <w:rFonts w:eastAsia="Times New Roman" w:cs="Times New Roman"/>
                <w:b/>
                <w:lang w:eastAsia="sr-Cyrl-CS"/>
              </w:rPr>
              <w:t>РБ</w:t>
            </w: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758" w:rsidRPr="006629E7" w:rsidRDefault="009F1758" w:rsidP="00726032">
            <w:pPr>
              <w:ind w:left="-57" w:right="-57"/>
              <w:rPr>
                <w:rFonts w:eastAsia="Times New Roman" w:cs="Times New Roman"/>
                <w:b/>
                <w:lang w:eastAsia="sr-Cyrl-CS"/>
              </w:rPr>
            </w:pPr>
            <w:r w:rsidRPr="006629E7">
              <w:rPr>
                <w:rFonts w:eastAsia="Times New Roman" w:cs="Times New Roman"/>
                <w:b/>
                <w:lang w:eastAsia="sr-Cyrl-CS"/>
              </w:rPr>
              <w:t>Иноваторски рад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758" w:rsidRPr="006629E7" w:rsidRDefault="009F1758" w:rsidP="00726032">
            <w:pPr>
              <w:ind w:left="-57" w:right="-57"/>
              <w:rPr>
                <w:rFonts w:eastAsia="Times New Roman" w:cs="Times New Roman"/>
                <w:b/>
                <w:lang w:eastAsia="sr-Cyrl-CS"/>
              </w:rPr>
            </w:pPr>
            <w:r w:rsidRPr="006629E7">
              <w:rPr>
                <w:rFonts w:eastAsia="Times New Roman" w:cs="Times New Roman"/>
                <w:b/>
                <w:lang w:eastAsia="sr-Cyrl-CS"/>
              </w:rPr>
              <w:t>Аутор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758" w:rsidRPr="006629E7" w:rsidRDefault="00916164" w:rsidP="00726032">
            <w:pPr>
              <w:ind w:left="-57" w:right="-57"/>
              <w:rPr>
                <w:rFonts w:eastAsia="Times New Roman" w:cs="Times New Roman"/>
                <w:b/>
                <w:sz w:val="20"/>
                <w:szCs w:val="20"/>
                <w:lang w:val="en-GB" w:eastAsia="sr-Cyrl-CS"/>
              </w:rPr>
            </w:pPr>
            <w:r w:rsidRPr="006629E7">
              <w:rPr>
                <w:rFonts w:eastAsia="Times New Roman" w:cs="Times New Roman"/>
                <w:b/>
                <w:sz w:val="20"/>
                <w:szCs w:val="20"/>
                <w:lang w:eastAsia="sr-Cyrl-CS"/>
              </w:rPr>
              <w:t>Додјељена финансијска</w:t>
            </w:r>
          </w:p>
          <w:p w:rsidR="009F1758" w:rsidRPr="006629E7" w:rsidRDefault="009F1758" w:rsidP="00726032">
            <w:pPr>
              <w:ind w:left="-57" w:right="-57"/>
              <w:rPr>
                <w:rFonts w:eastAsia="Times New Roman" w:cs="Times New Roman"/>
                <w:b/>
                <w:lang w:eastAsia="sr-Cyrl-CS"/>
              </w:rPr>
            </w:pPr>
            <w:r w:rsidRPr="006629E7">
              <w:rPr>
                <w:rFonts w:eastAsia="Times New Roman" w:cs="Times New Roman"/>
                <w:b/>
                <w:sz w:val="20"/>
                <w:szCs w:val="20"/>
                <w:lang w:eastAsia="sr-Cyrl-CS"/>
              </w:rPr>
              <w:t>средства (КМ)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2134A1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496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 xml:space="preserve">Ултратанки "LED" расвјетни модул </w:t>
            </w:r>
          </w:p>
        </w:tc>
        <w:tc>
          <w:tcPr>
            <w:tcW w:w="198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Срђан Сладојевић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1.200,00</w:t>
            </w:r>
          </w:p>
        </w:tc>
      </w:tr>
      <w:tr w:rsidR="00726032" w:rsidRPr="00E71AD8" w:rsidTr="00726032">
        <w:trPr>
          <w:trHeight w:val="347"/>
        </w:trPr>
        <w:tc>
          <w:tcPr>
            <w:tcW w:w="567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4963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Уређај против отпора ваздуха код аутомобила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Цвјетко Николи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1.100,00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496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Дигитална књига која има могућност читања свог садржаја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Милан Бојић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1.000,00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Ротациони мотор промјењљиве радне површине PRP-дуплекс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Милан Ђудуровић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1.000,00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496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Линија за континуалну производњу цевног профила 30x36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Радомир Стојановић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1.000,00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Вакумски хибридни соларни колектор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Дарко Домуз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1.000,00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7.</w:t>
            </w:r>
          </w:p>
        </w:tc>
        <w:tc>
          <w:tcPr>
            <w:tcW w:w="496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Прикључна машина за монофазну комплексну агротехнику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Зоран Веселиновић</w:t>
            </w:r>
          </w:p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900,00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Фиксирана сушилица за веш са покретном платформом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Ненад Тешић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900,00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E03557">
              <w:rPr>
                <w:rFonts w:cstheme="minorHAnsi"/>
                <w:sz w:val="20"/>
                <w:szCs w:val="20"/>
              </w:rPr>
              <w:t>Чистач за сито машине за мљевење меса  “ЧИСТКО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Драгана Штрбац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900,00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10.</w:t>
            </w:r>
          </w:p>
        </w:tc>
        <w:tc>
          <w:tcPr>
            <w:tcW w:w="496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6530D4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Капа за димњак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Зоран Јевђић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800,00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Default="00726032" w:rsidP="00726032">
            <w:pPr>
              <w:pStyle w:val="BodyText"/>
              <w:tabs>
                <w:tab w:val="left" w:pos="360"/>
              </w:tabs>
              <w:ind w:left="-57" w:right="-57"/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11.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Топионик воска који одваја мед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Јеленко Марковић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800,00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12.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Дестилатор за етерична уља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Мирко Добрњац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800,00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13.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6530D4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Аутоматска фритеза за помфрит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Марко Лукић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14.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Интерактивна школска табла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Стефан Лазић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15.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Паметна кућа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Игор Томић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lastRenderedPageBreak/>
              <w:t>16.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Диференцијални термостат – ДТ1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Стојан Ђакић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17.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Крема против комараца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Мил</w:t>
            </w:r>
            <w:r w:rsidR="00673854">
              <w:rPr>
                <w:rFonts w:cstheme="minorHAnsi"/>
                <w:sz w:val="20"/>
                <w:szCs w:val="20"/>
              </w:rPr>
              <w:t>и</w:t>
            </w:r>
            <w:r w:rsidRPr="00E03557">
              <w:rPr>
                <w:rFonts w:cstheme="minorHAnsi"/>
                <w:sz w:val="20"/>
                <w:szCs w:val="20"/>
              </w:rPr>
              <w:t>ца Бабић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18.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Хидраулични лежећи полицајац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Далибор Роквић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19.</w:t>
            </w:r>
          </w:p>
        </w:tc>
        <w:tc>
          <w:tcPr>
            <w:tcW w:w="496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Штедњак зимнице са мини сушницом ШЗМС-10</w:t>
            </w:r>
          </w:p>
        </w:tc>
        <w:tc>
          <w:tcPr>
            <w:tcW w:w="1983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Јожа Бенковић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  <w:tr w:rsidR="00726032" w:rsidRPr="00E71AD8" w:rsidTr="00726032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A54EDC" w:rsidRDefault="00726032" w:rsidP="00726032">
            <w:pPr>
              <w:ind w:left="-57" w:right="-57"/>
              <w:rPr>
                <w:rFonts w:ascii="Calibri" w:hAnsi="Calibri"/>
                <w:b/>
              </w:rPr>
            </w:pPr>
            <w:r w:rsidRPr="00A54EDC">
              <w:rPr>
                <w:rFonts w:ascii="Calibri" w:hAnsi="Calibri"/>
                <w:b/>
              </w:rPr>
              <w:t>20.</w:t>
            </w:r>
          </w:p>
        </w:tc>
        <w:tc>
          <w:tcPr>
            <w:tcW w:w="4963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Термо масажер са јонизационим струјама</w:t>
            </w:r>
          </w:p>
        </w:tc>
        <w:tc>
          <w:tcPr>
            <w:tcW w:w="1983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E03557" w:rsidRDefault="00726032" w:rsidP="006530D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03557">
              <w:rPr>
                <w:rFonts w:cstheme="minorHAnsi"/>
                <w:sz w:val="20"/>
                <w:szCs w:val="20"/>
              </w:rPr>
              <w:t>Митар Бороја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032" w:rsidRPr="00715453" w:rsidRDefault="00726032" w:rsidP="00726032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453">
              <w:rPr>
                <w:rFonts w:ascii="Calibri" w:hAnsi="Calibri" w:cs="Calibri"/>
                <w:sz w:val="20"/>
                <w:szCs w:val="20"/>
              </w:rPr>
              <w:t>700,00</w:t>
            </w:r>
          </w:p>
        </w:tc>
      </w:tr>
    </w:tbl>
    <w:p w:rsidR="009F1758" w:rsidRPr="00C04A56" w:rsidRDefault="00B34BF9" w:rsidP="00B34BF9">
      <w:pPr>
        <w:spacing w:before="240"/>
        <w:jc w:val="center"/>
        <w:rPr>
          <w:rFonts w:asciiTheme="majorHAnsi" w:eastAsia="Times New Roman" w:hAnsiTheme="majorHAnsi" w:cs="Times New Roman"/>
          <w:sz w:val="28"/>
          <w:szCs w:val="28"/>
          <w:lang w:eastAsia="sr-Cyrl-CS"/>
        </w:rPr>
      </w:pPr>
      <w:r>
        <w:rPr>
          <w:rFonts w:eastAsia="Times New Roman" w:cs="Times New Roman"/>
          <w:lang w:val="sr-Cyrl-BA" w:eastAsia="sr-Cyrl-CS"/>
        </w:rPr>
        <w:t xml:space="preserve">                                                                    </w:t>
      </w:r>
      <w:r w:rsidR="00C04A56">
        <w:rPr>
          <w:rFonts w:eastAsia="Times New Roman" w:cs="Times New Roman"/>
          <w:lang w:val="sr-Cyrl-BA" w:eastAsia="sr-Cyrl-CS"/>
        </w:rPr>
        <w:t xml:space="preserve">                  </w:t>
      </w:r>
      <w:r>
        <w:rPr>
          <w:rFonts w:eastAsia="Times New Roman" w:cs="Times New Roman"/>
          <w:lang w:val="sr-Cyrl-BA" w:eastAsia="sr-Cyrl-CS"/>
        </w:rPr>
        <w:t xml:space="preserve">  </w:t>
      </w:r>
      <w:r w:rsidRPr="00C04A56">
        <w:rPr>
          <w:rFonts w:asciiTheme="majorHAnsi" w:eastAsia="Times New Roman" w:hAnsiTheme="majorHAnsi" w:cs="Times New Roman"/>
          <w:sz w:val="28"/>
          <w:szCs w:val="28"/>
          <w:lang w:val="sr-Cyrl-BA" w:eastAsia="sr-Cyrl-CS"/>
        </w:rPr>
        <w:t>М</w:t>
      </w:r>
      <w:r w:rsidRPr="00C04A56">
        <w:rPr>
          <w:rFonts w:asciiTheme="majorHAnsi" w:eastAsia="Times New Roman" w:hAnsiTheme="majorHAnsi" w:cs="Times New Roman"/>
          <w:sz w:val="28"/>
          <w:szCs w:val="28"/>
          <w:lang w:eastAsia="sr-Cyrl-CS"/>
        </w:rPr>
        <w:t>инистарств</w:t>
      </w:r>
      <w:r w:rsidRPr="00C04A56">
        <w:rPr>
          <w:rFonts w:asciiTheme="majorHAnsi" w:eastAsia="Times New Roman" w:hAnsiTheme="majorHAnsi" w:cs="Times New Roman"/>
          <w:sz w:val="28"/>
          <w:szCs w:val="28"/>
          <w:lang w:val="sr-Cyrl-BA" w:eastAsia="sr-Cyrl-CS"/>
        </w:rPr>
        <w:t>о</w:t>
      </w:r>
      <w:r w:rsidR="00C04A56">
        <w:rPr>
          <w:rFonts w:asciiTheme="majorHAnsi" w:eastAsia="Times New Roman" w:hAnsiTheme="majorHAnsi" w:cs="Times New Roman"/>
          <w:sz w:val="28"/>
          <w:szCs w:val="28"/>
          <w:lang w:val="sr-Cyrl-BA" w:eastAsia="sr-Cyrl-CS"/>
        </w:rPr>
        <w:t xml:space="preserve"> </w:t>
      </w:r>
      <w:r w:rsidRPr="00C04A56">
        <w:rPr>
          <w:rFonts w:asciiTheme="majorHAnsi" w:eastAsia="Times New Roman" w:hAnsiTheme="majorHAnsi" w:cs="Times New Roman"/>
          <w:sz w:val="28"/>
          <w:szCs w:val="28"/>
          <w:lang w:eastAsia="sr-Cyrl-CS"/>
        </w:rPr>
        <w:t xml:space="preserve"> науке </w:t>
      </w:r>
      <w:r w:rsidR="00C04A56">
        <w:rPr>
          <w:rFonts w:asciiTheme="majorHAnsi" w:eastAsia="Times New Roman" w:hAnsiTheme="majorHAnsi" w:cs="Times New Roman"/>
          <w:sz w:val="28"/>
          <w:szCs w:val="28"/>
          <w:lang w:eastAsia="sr-Cyrl-CS"/>
        </w:rPr>
        <w:t xml:space="preserve"> </w:t>
      </w:r>
      <w:r w:rsidRPr="00C04A56">
        <w:rPr>
          <w:rFonts w:asciiTheme="majorHAnsi" w:eastAsia="Times New Roman" w:hAnsiTheme="majorHAnsi" w:cs="Times New Roman"/>
          <w:sz w:val="28"/>
          <w:szCs w:val="28"/>
          <w:lang w:eastAsia="sr-Cyrl-CS"/>
        </w:rPr>
        <w:t>и</w:t>
      </w:r>
      <w:r w:rsidR="00C04A56">
        <w:rPr>
          <w:rFonts w:asciiTheme="majorHAnsi" w:eastAsia="Times New Roman" w:hAnsiTheme="majorHAnsi" w:cs="Times New Roman"/>
          <w:sz w:val="28"/>
          <w:szCs w:val="28"/>
          <w:lang w:eastAsia="sr-Cyrl-CS"/>
        </w:rPr>
        <w:t xml:space="preserve"> </w:t>
      </w:r>
      <w:r w:rsidRPr="00C04A56">
        <w:rPr>
          <w:rFonts w:asciiTheme="majorHAnsi" w:eastAsia="Times New Roman" w:hAnsiTheme="majorHAnsi" w:cs="Times New Roman"/>
          <w:sz w:val="28"/>
          <w:szCs w:val="28"/>
          <w:lang w:eastAsia="sr-Cyrl-CS"/>
        </w:rPr>
        <w:t xml:space="preserve"> технологије</w:t>
      </w:r>
      <w:r w:rsidR="004D740F" w:rsidRPr="00C04A56">
        <w:rPr>
          <w:rFonts w:asciiTheme="majorHAnsi" w:eastAsia="Times New Roman" w:hAnsiTheme="majorHAnsi" w:cs="Times New Roman"/>
          <w:sz w:val="28"/>
          <w:szCs w:val="28"/>
          <w:lang w:val="en-US" w:eastAsia="sr-Cyrl-CS"/>
        </w:rPr>
        <w:t xml:space="preserve">      </w:t>
      </w:r>
    </w:p>
    <w:p w:rsidR="00B2658B" w:rsidRPr="00FC4AA3" w:rsidRDefault="00B2658B"/>
    <w:sectPr w:rsidR="00B2658B" w:rsidRPr="00FC4AA3" w:rsidSect="00B34BF9">
      <w:pgSz w:w="11906" w:h="16838" w:code="9"/>
      <w:pgMar w:top="851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B04"/>
    <w:multiLevelType w:val="hybridMultilevel"/>
    <w:tmpl w:val="A77E1F7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3E296041"/>
    <w:multiLevelType w:val="hybridMultilevel"/>
    <w:tmpl w:val="3426DD58"/>
    <w:lvl w:ilvl="0" w:tplc="33DE1B1A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248510A"/>
    <w:multiLevelType w:val="hybridMultilevel"/>
    <w:tmpl w:val="66623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842B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compat/>
  <w:rsids>
    <w:rsidRoot w:val="009F1758"/>
    <w:rsid w:val="00085BBF"/>
    <w:rsid w:val="000B68B7"/>
    <w:rsid w:val="000D4DDF"/>
    <w:rsid w:val="001C5769"/>
    <w:rsid w:val="00245350"/>
    <w:rsid w:val="00245660"/>
    <w:rsid w:val="002C72E1"/>
    <w:rsid w:val="00367496"/>
    <w:rsid w:val="004D740F"/>
    <w:rsid w:val="004F5F96"/>
    <w:rsid w:val="0050058C"/>
    <w:rsid w:val="005A3C30"/>
    <w:rsid w:val="005D7E49"/>
    <w:rsid w:val="00627364"/>
    <w:rsid w:val="006530D4"/>
    <w:rsid w:val="006629E7"/>
    <w:rsid w:val="00667C28"/>
    <w:rsid w:val="00673854"/>
    <w:rsid w:val="00690A4C"/>
    <w:rsid w:val="006E03D8"/>
    <w:rsid w:val="006E221D"/>
    <w:rsid w:val="00726032"/>
    <w:rsid w:val="007642CA"/>
    <w:rsid w:val="007822FE"/>
    <w:rsid w:val="007A0BA1"/>
    <w:rsid w:val="007C5261"/>
    <w:rsid w:val="00916164"/>
    <w:rsid w:val="009E0334"/>
    <w:rsid w:val="009F1758"/>
    <w:rsid w:val="00A30FC5"/>
    <w:rsid w:val="00A43086"/>
    <w:rsid w:val="00A772A6"/>
    <w:rsid w:val="00AA4F78"/>
    <w:rsid w:val="00AB3E4F"/>
    <w:rsid w:val="00AD0287"/>
    <w:rsid w:val="00AF0BA1"/>
    <w:rsid w:val="00B249D4"/>
    <w:rsid w:val="00B2658B"/>
    <w:rsid w:val="00B34BF9"/>
    <w:rsid w:val="00BD0A71"/>
    <w:rsid w:val="00C04A56"/>
    <w:rsid w:val="00C136DF"/>
    <w:rsid w:val="00C3583E"/>
    <w:rsid w:val="00D80103"/>
    <w:rsid w:val="00D941D1"/>
    <w:rsid w:val="00DB45B6"/>
    <w:rsid w:val="00E62613"/>
    <w:rsid w:val="00E71AD8"/>
    <w:rsid w:val="00F15067"/>
    <w:rsid w:val="00F54158"/>
    <w:rsid w:val="00F84EEB"/>
    <w:rsid w:val="00FC4AA3"/>
    <w:rsid w:val="00FE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8B"/>
  </w:style>
  <w:style w:type="paragraph" w:styleId="Heading1">
    <w:name w:val="heading 1"/>
    <w:basedOn w:val="Normal"/>
    <w:link w:val="Heading1Char"/>
    <w:uiPriority w:val="9"/>
    <w:qFormat/>
    <w:rsid w:val="009F17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758"/>
    <w:rPr>
      <w:rFonts w:ascii="Times New Roman" w:eastAsia="Times New Roman" w:hAnsi="Times New Roman" w:cs="Times New Roman"/>
      <w:b/>
      <w:bCs/>
      <w:kern w:val="36"/>
      <w:sz w:val="48"/>
      <w:szCs w:val="48"/>
      <w:lang w:eastAsia="sr-Cyrl-CS"/>
    </w:rPr>
  </w:style>
  <w:style w:type="paragraph" w:customStyle="1" w:styleId="datumkreiranja">
    <w:name w:val="datumkreiranja"/>
    <w:basedOn w:val="Normal"/>
    <w:rsid w:val="009F1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paragraph" w:styleId="ListParagraph">
    <w:name w:val="List Paragraph"/>
    <w:basedOn w:val="Normal"/>
    <w:uiPriority w:val="34"/>
    <w:qFormat/>
    <w:rsid w:val="005A3C3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260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2603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0558F9041C24F981BBC1283BC356A" ma:contentTypeVersion="1" ma:contentTypeDescription="Create a new document." ma:contentTypeScope="" ma:versionID="9514c45aae206ef2fec981335aff62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5F3EC-C59E-4322-82D3-219C55C15F04}"/>
</file>

<file path=customXml/itemProps2.xml><?xml version="1.0" encoding="utf-8"?>
<ds:datastoreItem xmlns:ds="http://schemas.openxmlformats.org/officeDocument/2006/customXml" ds:itemID="{EBDAE6F9-BF2F-47CE-BBFA-2CD3C7E3662A}"/>
</file>

<file path=customXml/itemProps3.xml><?xml version="1.0" encoding="utf-8"?>
<ds:datastoreItem xmlns:ds="http://schemas.openxmlformats.org/officeDocument/2006/customXml" ds:itemID="{AE8A3E9F-70E9-4385-A6A7-16AC19C4BC97}"/>
</file>

<file path=customXml/itemProps4.xml><?xml version="1.0" encoding="utf-8"?>
<ds:datastoreItem xmlns:ds="http://schemas.openxmlformats.org/officeDocument/2006/customXml" ds:itemID="{831C7E87-9305-41AC-B089-FDEE0A33A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RS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g.goranovic</cp:lastModifiedBy>
  <cp:revision>20</cp:revision>
  <dcterms:created xsi:type="dcterms:W3CDTF">2010-12-10T11:01:00Z</dcterms:created>
  <dcterms:modified xsi:type="dcterms:W3CDTF">2012-04-06T12:26:00Z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0x0101006940558F9041C24F981BBC1283BC356A</vt:lpwstr>
  </property>
  <property fmtid="{D5CDD505-2E9C-101B-9397-08002B2CF9AE}" pid="3" name="_CopySource">
    <vt:lpwstr>Documents/Rezultati fp inovatorstva IiII 2012.sajt.docx</vt:lpwstr>
  </property>
</Properties>
</file>